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37DF" w:rsidRDefault="00000000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Sopockie Ognisko Plastyczne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zaprasza do udziału</w:t>
      </w:r>
    </w:p>
    <w:p w14:paraId="00000002" w14:textId="77777777" w:rsidR="002637DF" w:rsidRDefault="0000000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konkursie plastycznym</w:t>
      </w:r>
    </w:p>
    <w:p w14:paraId="00000003" w14:textId="77777777" w:rsidR="002637DF" w:rsidRDefault="00000000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“Jesteśmy różni i to jest super- autoportret”</w:t>
      </w:r>
    </w:p>
    <w:p w14:paraId="00000004" w14:textId="77777777" w:rsidR="002637DF" w:rsidRDefault="002637DF">
      <w:pPr>
        <w:spacing w:after="24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77777777" w:rsidR="002637DF" w:rsidRDefault="002637DF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CEL KONKURSU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07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doskonalenie w posługiwaniu się różnymi technikami plastycznymi,</w:t>
      </w:r>
    </w:p>
    <w:p w14:paraId="00000008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rozwijanie wyobraźni i zdolności plastycznych,</w:t>
      </w:r>
    </w:p>
    <w:p w14:paraId="00000009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poszukiwanie nowych form i środków wyrazu artystycznego,</w:t>
      </w:r>
    </w:p>
    <w:p w14:paraId="0000000A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wspieranie postaw twórczych u dzieci</w:t>
      </w:r>
    </w:p>
    <w:p w14:paraId="0000000B" w14:textId="5026251A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zwrócenie uwagi na</w:t>
      </w:r>
      <w:r w:rsidR="00930643"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 naszą</w:t>
      </w: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 różnorodnoś</w:t>
      </w:r>
      <w:r w:rsidR="005F4A47"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ć</w:t>
      </w:r>
    </w:p>
    <w:p w14:paraId="0000000C" w14:textId="77777777" w:rsidR="002637DF" w:rsidRDefault="002637DF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2637DF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ADRESAT KONKURSU:</w:t>
      </w:r>
    </w:p>
    <w:p w14:paraId="0000000E" w14:textId="77777777" w:rsidR="002637DF" w:rsidRDefault="00000000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Konkurs kierowany jest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dzieci z sopockich przedszkoli i oddziałów przedszkolnych.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Uczestnicy mogą przygotowywać prace w ramach zajęć w </w:t>
      </w:r>
      <w:r>
        <w:rPr>
          <w:rFonts w:ascii="Times New Roman" w:eastAsia="Times New Roman" w:hAnsi="Times New Roman" w:cs="Times New Roman"/>
          <w:sz w:val="26"/>
          <w:szCs w:val="26"/>
        </w:rPr>
        <w:t>przedszkolach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instytucjach kulturalno-oświatowych lub indywidualnie w domu.   </w:t>
      </w:r>
    </w:p>
    <w:p w14:paraId="0000000F" w14:textId="77777777" w:rsidR="002637DF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ZADANIE KONKURSOWE:</w:t>
      </w:r>
    </w:p>
    <w:p w14:paraId="00000010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Drodzy uczestnicy Konkursu!</w:t>
      </w:r>
    </w:p>
    <w:p w14:paraId="00000011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Przelejcie na papier swoją wrażliwość i wyobraźnię, pokażcie nam się w swojej ulubionej technice plastycznej. </w:t>
      </w:r>
    </w:p>
    <w:p w14:paraId="00000012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TECHNIKA PRAC:</w:t>
      </w:r>
    </w:p>
    <w:p w14:paraId="00000013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Dowolna, płaska - rysunek, malarstwo, collage, grafika,</w:t>
      </w:r>
    </w:p>
    <w:p w14:paraId="00000014" w14:textId="77777777" w:rsidR="002637DF" w:rsidRDefault="00000000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Uwaga! Nie będą brane pod uwagę prace wykonane z plasteliny i materiałów sypkich. W konkursie nie będą oceniane prace przesłane pocztą elektroniczną.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Format prac A3.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Prac konkursowych nie należy oprawiać. </w:t>
      </w:r>
    </w:p>
    <w:p w14:paraId="00000015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lastRenderedPageBreak/>
        <w:t>OCENA PRAC i NAGRODY:</w:t>
      </w:r>
    </w:p>
    <w:p w14:paraId="00000016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Jury przyzna:</w:t>
      </w:r>
    </w:p>
    <w:p w14:paraId="00000017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Nagrodę Grand Prix </w:t>
      </w:r>
    </w:p>
    <w:p w14:paraId="00000018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5 równorzędnych nagród w każdej kategorii wiekowej </w:t>
      </w:r>
    </w:p>
    <w:p w14:paraId="00000019" w14:textId="77777777" w:rsidR="002637DF" w:rsidRDefault="00000000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5 równorzędnych wyróżnień</w:t>
      </w:r>
    </w:p>
    <w:p w14:paraId="0000001A" w14:textId="77777777" w:rsidR="002637DF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TERMINY:</w:t>
      </w:r>
    </w:p>
    <w:p w14:paraId="0000001B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przyjmowanie prac konkursowych: do 3 grudnia 2023 r.,</w:t>
      </w:r>
    </w:p>
    <w:p w14:paraId="0000001C" w14:textId="77777777" w:rsidR="002637D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publikacja wyników Konkursu na stronie internetowej placówki: www.ogniskoplastyczne.pl oraz na Facebooku Ogniska do 8 grudnia 2023 r. </w:t>
      </w:r>
    </w:p>
    <w:p w14:paraId="0000001D" w14:textId="77777777" w:rsidR="002637DF" w:rsidRDefault="00000000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termin wernisażu podsumowującego Konkurs 13 grudnia 2023 r. </w:t>
      </w:r>
    </w:p>
    <w:p w14:paraId="0000001E" w14:textId="77777777" w:rsidR="002637DF" w:rsidRDefault="00000000">
      <w:pPr>
        <w:shd w:val="clear" w:color="auto" w:fill="FFFFFF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ZASADY UCZESTNICTWA:</w:t>
      </w:r>
    </w:p>
    <w:p w14:paraId="0000001F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prace nadesłane na konkurs powinny być efektem samodzielnej pracy twórczej uczestników konkursu;</w:t>
      </w:r>
    </w:p>
    <w:p w14:paraId="00000020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prace nie mogą brać udziału w innych konkursach;</w:t>
      </w:r>
    </w:p>
    <w:p w14:paraId="00000021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w konkursie nie będą oceniane prace zbiorowe;</w:t>
      </w:r>
    </w:p>
    <w:p w14:paraId="00000022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jeden nauczyciel może zgłosić max 10 prac swoich uczniów; </w:t>
      </w:r>
    </w:p>
    <w:p w14:paraId="00000023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trwale umocowana na odwrocie pracy karta zgłoszenia, wraz z oświadczeniem rodzica/opiekuna prawnego.</w:t>
      </w:r>
    </w:p>
    <w:p w14:paraId="00000024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prace bez zgód/oświadczeń będą odrzucone!</w:t>
      </w:r>
    </w:p>
    <w:p w14:paraId="00000025" w14:textId="77777777" w:rsidR="002637DF" w:rsidRDefault="0000000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nadesłanych prac prosimy nie zginać, nie rolować, nie oprawiać!</w:t>
      </w:r>
    </w:p>
    <w:p w14:paraId="00000026" w14:textId="77777777" w:rsidR="002637DF" w:rsidRDefault="00000000">
      <w:pPr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wybrane przez Organizatora nagrodzone i wyróżnione prace zostaną opublikowane na stronie internetowej konkursu: </w:t>
      </w:r>
      <w:hyperlink r:id="rId5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highlight w:val="white"/>
            <w:u w:val="single"/>
          </w:rPr>
          <w:t>www.ogniskoplastyczne.pl</w:t>
        </w:r>
      </w:hyperlink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 oraz Facebooku Ogniska</w:t>
      </w:r>
    </w:p>
    <w:p w14:paraId="00000027" w14:textId="77777777" w:rsidR="002637DF" w:rsidRDefault="00000000">
      <w:pPr>
        <w:shd w:val="clear" w:color="auto" w:fill="FFFFFF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POSTANOWIENIA KOŃCOWE:</w:t>
      </w:r>
    </w:p>
    <w:p w14:paraId="00000028" w14:textId="77777777" w:rsidR="002637DF" w:rsidRDefault="0000000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Udział w konkursie jest bezpłatny. Warunkiem wzięcia udziału w Konkursie jest akceptacja niniejszego regulaminu. Jury zastrzega sobie prawo ostatecznej interpretacji Regulaminu.</w:t>
      </w:r>
    </w:p>
    <w:p w14:paraId="00000029" w14:textId="77777777" w:rsidR="002637DF" w:rsidRDefault="0000000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lastRenderedPageBreak/>
        <w:t>Wszystkie nadesłane prace, w tym nagrodzone i wyróżnione stają się własnością Organizatora, który ma prawo do nieodpłatnego wykorzystania ich na wybranych przez siebie polach eksploatacji w nieograniczonym zakresie.</w:t>
      </w:r>
    </w:p>
    <w:p w14:paraId="0000002A" w14:textId="77777777" w:rsidR="002637DF" w:rsidRDefault="0000000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Opiekun prawny, składając swój podpis na karcie zgłoszenia oświadcza, że:</w:t>
      </w: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br/>
        <w:t>* posiada pełnię praw autorskich do pracy i przenosi je na Organizatora w zakresie niezbędnym do jego publikacji i/lub innego rozpowszechniania, ze szczególnym uwzględnieniem konieczności dostosowania pracy do wymogów, jakie muszą zostać spełnione przy jego publikacji w wersji elektronicznej lub drukowanej.</w:t>
      </w: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br/>
        <w:t>* przenosi nieodpłatnie autorskie prawa majątkowe na rzecz Organizatorów bez ograniczeń czasowych i terytorialnych.</w:t>
      </w:r>
    </w:p>
    <w:p w14:paraId="0000002B" w14:textId="77777777" w:rsidR="002637DF" w:rsidRDefault="0000000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Organizator zastrzegają sobie prawo publikowania i reprodukowania prac konkursowych bez wypłacania honorariów autorskich oraz do bezpłatnego prezentowania i publikacji prac konkursowych w celach promocyjnych w prasie, telewizji, na stronach internetowych oraz wydawnictwach drukowanych i elektronicznych </w:t>
      </w:r>
      <w:proofErr w:type="spellStart"/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informacyjno</w:t>
      </w:r>
      <w:proofErr w:type="spellEnd"/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 xml:space="preserve"> - promocyjnych placówki (w całości lub we fragmentach)</w:t>
      </w:r>
    </w:p>
    <w:p w14:paraId="0000002C" w14:textId="77777777" w:rsidR="002637DF" w:rsidRDefault="00000000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62A"/>
          <w:sz w:val="26"/>
          <w:szCs w:val="26"/>
          <w:highlight w:val="white"/>
        </w:rPr>
        <w:t>Osoby, które nie spełnią któregokolwiek z wymogów określonych w niniejszym Regulaminie lub podadzą nieprawdziwe informacje, zostaną automatycznie wyłączone z konkursu.</w:t>
      </w:r>
    </w:p>
    <w:p w14:paraId="0000002D" w14:textId="77777777" w:rsidR="002637DF" w:rsidRDefault="0000000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Zagadnienia nieobjęte niniejszym regulaminem rozstrzyga organizator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14:paraId="0000002E" w14:textId="77777777" w:rsidR="002637DF" w:rsidRDefault="002637DF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F" w14:textId="77777777" w:rsidR="002637DF" w:rsidRDefault="002637DF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0" w14:textId="77777777" w:rsidR="002637DF" w:rsidRDefault="002637DF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1" w14:textId="77777777" w:rsidR="002637DF" w:rsidRDefault="002637DF">
      <w:pPr>
        <w:spacing w:after="20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2" w14:textId="77777777" w:rsidR="002637DF" w:rsidRDefault="002637DF">
      <w:pPr>
        <w:spacing w:after="20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3" w14:textId="77777777" w:rsidR="002637DF" w:rsidRDefault="002637DF">
      <w:pPr>
        <w:spacing w:after="20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4" w14:textId="77777777" w:rsidR="002637DF" w:rsidRDefault="002637DF">
      <w:pPr>
        <w:spacing w:after="20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5" w14:textId="77777777" w:rsidR="002637DF" w:rsidRDefault="002637DF">
      <w:pPr>
        <w:spacing w:after="20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6" w14:textId="77777777" w:rsidR="002637DF" w:rsidRDefault="00000000">
      <w:p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Karta zgłoszenia do konkursu - załącznik nr 1</w:t>
      </w:r>
    </w:p>
    <w:p w14:paraId="00000037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Konkurs 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“Jesteśmy różni i to jest super- autoportret”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organizowany przez Sopockie Ognisko Plastyczne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(ul. Księżycowa 3b, Sopot)</w:t>
      </w:r>
    </w:p>
    <w:p w14:paraId="00000038" w14:textId="77777777" w:rsidR="002637DF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PROSZĘ WYPEŁNIĆ DRUKOWANYMI LITERAMI</w:t>
      </w:r>
    </w:p>
    <w:p w14:paraId="00000039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Imię i nazwisko</w:t>
      </w:r>
    </w:p>
    <w:p w14:paraId="0000003A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000003B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Wiek</w:t>
      </w:r>
    </w:p>
    <w:p w14:paraId="0000003C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000003D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Dokładny adres </w:t>
      </w:r>
      <w:r>
        <w:rPr>
          <w:rFonts w:ascii="Times New Roman" w:eastAsia="Times New Roman" w:hAnsi="Times New Roman" w:cs="Times New Roman"/>
          <w:sz w:val="26"/>
          <w:szCs w:val="26"/>
        </w:rPr>
        <w:t>przedszkola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lub placówki, w której praca została wykonywana</w:t>
      </w:r>
    </w:p>
    <w:p w14:paraId="0000003E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000003F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Imię i nazwisko opiekuna (nauczyciela), telefon kontaktowy/e-mail</w:t>
      </w:r>
    </w:p>
    <w:p w14:paraId="00000040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0000041" w14:textId="77777777" w:rsidR="002637DF" w:rsidRDefault="002637DF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00000042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Praca zgłoszona do konkursu </w:t>
      </w:r>
      <w:r>
        <w:rPr>
          <w:rFonts w:ascii="Times New Roman" w:eastAsia="Times New Roman" w:hAnsi="Times New Roman" w:cs="Times New Roman"/>
          <w:b/>
          <w:color w:val="C00000"/>
        </w:rPr>
        <w:t>“Jesteśmy różni i to jest super- autoportret”</w:t>
      </w:r>
      <w:r>
        <w:rPr>
          <w:rFonts w:ascii="Times New Roman" w:eastAsia="Times New Roman" w:hAnsi="Times New Roman" w:cs="Times New Roman"/>
          <w:color w:val="000000"/>
        </w:rPr>
        <w:t xml:space="preserve"> organizowanego przez Sopockie Ognisko Plastyczne (ul. Księżycowa 3b, Sopot) została wykonana samodzielnie przez autora pracy i nie była nigdzie wcześniej przedstawiona na innych konkursach.</w:t>
      </w:r>
    </w:p>
    <w:p w14:paraId="00000043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…………………………………………………………………………………………...</w:t>
      </w:r>
    </w:p>
    <w:p w14:paraId="00000044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data i podpis opiekuna</w:t>
      </w:r>
    </w:p>
    <w:p w14:paraId="00000045" w14:textId="77777777" w:rsidR="002637DF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Wyrażam zgodę na przetwarzanie swoich danych osobowych oraz uczestnika konkursu, zgodnie z ustawą z dnia 29 sierpnia 1997 r. o ochronie danych osobowych w celu realizacji Konkursu, jego promocji oraz ogłoszenia wyników, w tym na publikację pracy konkursowej oraz danych osobowych uczestnika (imię, nazwisko, wiek, miejscowość) na oficjalnym profilu Sopockiego Ogniska Plastycznego w Sopocie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https://www.facebook.com/SopockieOgniskoPlastyczne</w:t>
        </w:r>
      </w:hyperlink>
      <w:r>
        <w:rPr>
          <w:rFonts w:ascii="Times New Roman" w:eastAsia="Times New Roman" w:hAnsi="Times New Roman" w:cs="Times New Roman"/>
          <w:color w:val="000000"/>
        </w:rPr>
        <w:t>. Administratorem danych osobowych przetwarzanych w ramach Konkursu jest Organizator (Sopockie Ognisko Plastyczne).</w:t>
      </w:r>
    </w:p>
    <w:p w14:paraId="00000046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…………………………………………………………………………………………...</w:t>
      </w:r>
    </w:p>
    <w:p w14:paraId="00000047" w14:textId="77777777" w:rsidR="002637D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data i podpis opiekuna</w:t>
      </w:r>
    </w:p>
    <w:sectPr w:rsidR="002637D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8B7"/>
    <w:multiLevelType w:val="multilevel"/>
    <w:tmpl w:val="99EC5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F47354"/>
    <w:multiLevelType w:val="multilevel"/>
    <w:tmpl w:val="4FD4F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C7011"/>
    <w:multiLevelType w:val="multilevel"/>
    <w:tmpl w:val="3AAC4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8649845">
    <w:abstractNumId w:val="2"/>
  </w:num>
  <w:num w:numId="2" w16cid:durableId="2041275598">
    <w:abstractNumId w:val="0"/>
  </w:num>
  <w:num w:numId="3" w16cid:durableId="178572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DF"/>
    <w:rsid w:val="002637DF"/>
    <w:rsid w:val="005F4A47"/>
    <w:rsid w:val="009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501"/>
  <w15:docId w15:val="{58DB9949-5006-4B21-9CF5-6A323ED2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5138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7F8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opockieOgniskoPlastyczne" TargetMode="External"/><Relationship Id="rId5" Type="http://schemas.openxmlformats.org/officeDocument/2006/relationships/hyperlink" Target="http://www.ogniskoplastycz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RICARDO RUEDA BLANDON</dc:creator>
  <cp:lastModifiedBy>Anna Wyszomirska</cp:lastModifiedBy>
  <cp:revision>2</cp:revision>
  <dcterms:created xsi:type="dcterms:W3CDTF">2023-10-16T14:40:00Z</dcterms:created>
  <dcterms:modified xsi:type="dcterms:W3CDTF">2023-10-16T14:40:00Z</dcterms:modified>
</cp:coreProperties>
</file>